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7"/>
        <w:gridCol w:w="3926"/>
        <w:gridCol w:w="268"/>
        <w:gridCol w:w="1257"/>
      </w:tblGrid>
      <w:tr w:rsidR="0020793E"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0793E" w:rsidRDefault="00582371">
            <w:pPr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 документа: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604417446"/>
            <w:placeholder>
              <w:docPart w:val="AEE9548C345744DAB84C6906465ADD3D"/>
            </w:placeholder>
            <w:showingPlcHdr/>
          </w:sdtPr>
          <w:sdtEndPr/>
          <w:sdtContent>
            <w:bookmarkStart w:id="0" w:name="код_документа" w:displacedByCustomXml="prev"/>
            <w:tc>
              <w:tcPr>
                <w:tcW w:w="3926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20793E" w:rsidRDefault="00582371">
                <w:pPr>
                  <w:ind w:firstLine="567"/>
                  <w:jc w:val="center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Style w:val="a7"/>
                  </w:rPr>
                  <w:t>Место для ввода текста.</w:t>
                </w:r>
              </w:p>
            </w:tc>
          </w:sdtContent>
        </w:sdt>
        <w:bookmarkEnd w:id="0" w:displacedByCustomXml="prev"/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0793E" w:rsidRDefault="0020793E">
            <w:pPr>
              <w:pStyle w:val="a8"/>
              <w:jc w:val="right"/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793E" w:rsidRDefault="00582371">
            <w:pPr>
              <w:pStyle w:val="a8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t xml:space="preserve">стр.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  <w:r>
              <w:t xml:space="preserve"> из </w:t>
            </w:r>
            <w:r w:rsidR="0006054C">
              <w:fldChar w:fldCharType="begin"/>
            </w:r>
            <w:r w:rsidR="0006054C">
              <w:instrText xml:space="preserve"> NUMPAGES   \* MERGEFORMAT </w:instrText>
            </w:r>
            <w:r w:rsidR="0006054C">
              <w:fldChar w:fldCharType="separate"/>
            </w:r>
            <w:r>
              <w:rPr>
                <w:noProof/>
              </w:rPr>
              <w:t>2</w:t>
            </w:r>
            <w:r w:rsidR="0006054C">
              <w:rPr>
                <w:noProof/>
              </w:rPr>
              <w:fldChar w:fldCharType="end"/>
            </w:r>
          </w:p>
        </w:tc>
      </w:tr>
    </w:tbl>
    <w:p w:rsidR="0020793E" w:rsidRDefault="0020793E">
      <w:pPr>
        <w:jc w:val="right"/>
      </w:pPr>
    </w:p>
    <w:p w:rsidR="0020793E" w:rsidRDefault="00582371">
      <w:pPr>
        <w:pStyle w:val="name"/>
        <w:spacing w:line="240" w:lineRule="auto"/>
      </w:pPr>
      <w:r>
        <w:rPr>
          <w:rStyle w:val="Bold"/>
          <w:b/>
        </w:rPr>
        <w:t>Карта заказа ЭКРА 217(А) 160</w:t>
      </w:r>
      <w:r>
        <w:t>1</w:t>
      </w:r>
    </w:p>
    <w:p w:rsidR="0020793E" w:rsidRDefault="00582371">
      <w:pPr>
        <w:pStyle w:val="designation"/>
        <w:rPr>
          <w:sz w:val="20"/>
        </w:rPr>
      </w:pPr>
      <w:proofErr w:type="gramStart"/>
      <w:r>
        <w:rPr>
          <w:sz w:val="20"/>
        </w:rPr>
        <w:t>(терминал защит, автоматики, управления выключателем и сигнализации кабельной или</w:t>
      </w:r>
      <w:proofErr w:type="gramEnd"/>
    </w:p>
    <w:p w:rsidR="0020793E" w:rsidRDefault="00582371">
      <w:pPr>
        <w:pStyle w:val="designation"/>
        <w:rPr>
          <w:sz w:val="16"/>
        </w:rPr>
      </w:pPr>
      <w:r>
        <w:rPr>
          <w:sz w:val="20"/>
        </w:rPr>
        <w:t>воздушной линии к БСК)</w:t>
      </w:r>
    </w:p>
    <w:p w:rsidR="0020793E" w:rsidRDefault="00582371">
      <w:pPr>
        <w:pStyle w:val="usual101"/>
        <w:ind w:firstLine="0"/>
      </w:pPr>
      <w:r>
        <w:t xml:space="preserve">Отметьте знаком </w:t>
      </w:r>
      <w:sdt>
        <w:sdtPr>
          <w:rPr>
            <w:rFonts w:cs="Arial"/>
          </w:rPr>
          <w:id w:val="-2143337933"/>
          <w:lock w:val="contentLocked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cs="Arial"/>
            </w:rPr>
            <w:sym w:font="Wingdings 2" w:char="F052"/>
          </w:r>
        </w:sdtContent>
      </w:sdt>
      <w:r>
        <w:t xml:space="preserve"> то, что Вам требуется. </w:t>
      </w:r>
    </w:p>
    <w:p w:rsidR="0020793E" w:rsidRDefault="00582371">
      <w:pPr>
        <w:pStyle w:val="usual101"/>
        <w:ind w:firstLine="0"/>
      </w:pPr>
      <w:r>
        <w:t xml:space="preserve">Если параметр не выбран, то его значение принимается </w:t>
      </w:r>
      <w:proofErr w:type="gramStart"/>
      <w:r>
        <w:t>типовым</w:t>
      </w:r>
      <w:proofErr w:type="gramEnd"/>
      <w:r>
        <w:t xml:space="preserve">! </w:t>
      </w:r>
    </w:p>
    <w:p w:rsidR="0020793E" w:rsidRDefault="00582371">
      <w:pPr>
        <w:pStyle w:val="usual101"/>
        <w:ind w:firstLine="0"/>
      </w:pPr>
      <w:r>
        <w:t xml:space="preserve">Внимание! В </w:t>
      </w:r>
      <w:proofErr w:type="gramStart"/>
      <w:r>
        <w:t>случае</w:t>
      </w:r>
      <w:proofErr w:type="gramEnd"/>
      <w:r>
        <w:t xml:space="preserve"> отсутствия информации о заказчике или о лице, заполнившим документ, документ считается недействительным.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678"/>
        <w:gridCol w:w="1843"/>
        <w:gridCol w:w="1666"/>
      </w:tblGrid>
      <w:tr w:rsidR="0020793E">
        <w:tc>
          <w:tcPr>
            <w:tcW w:w="1951" w:type="dxa"/>
            <w:shd w:val="clear" w:color="auto" w:fill="auto"/>
            <w:vAlign w:val="bottom"/>
          </w:tcPr>
          <w:p w:rsidR="0020793E" w:rsidRDefault="005823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Место установки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432591110"/>
            <w:showingPlcHdr/>
            <w:text/>
          </w:sdtPr>
          <w:sdtEndPr/>
          <w:sdtContent>
            <w:tc>
              <w:tcPr>
                <w:tcW w:w="4678" w:type="dxa"/>
                <w:tcBorders>
                  <w:bottom w:val="single" w:sz="4" w:space="0" w:color="auto"/>
                </w:tcBorders>
                <w:shd w:val="clear" w:color="auto" w:fill="auto"/>
                <w:vAlign w:val="bottom"/>
              </w:tcPr>
              <w:p w:rsidR="0020793E" w:rsidRDefault="00582371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1843" w:type="dxa"/>
            <w:vAlign w:val="bottom"/>
          </w:tcPr>
          <w:p w:rsidR="0020793E" w:rsidRDefault="00582371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Количество, шт.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122677940"/>
            <w:showingPlcHdr/>
            <w:text/>
          </w:sdtPr>
          <w:sdtEndPr/>
          <w:sdtContent>
            <w:tc>
              <w:tcPr>
                <w:tcW w:w="1666" w:type="dxa"/>
                <w:tcBorders>
                  <w:bottom w:val="single" w:sz="4" w:space="0" w:color="auto"/>
                </w:tcBorders>
                <w:vAlign w:val="bottom"/>
              </w:tcPr>
              <w:p w:rsidR="0020793E" w:rsidRDefault="0058237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20793E">
        <w:trPr>
          <w:trHeight w:val="144"/>
        </w:trPr>
        <w:tc>
          <w:tcPr>
            <w:tcW w:w="1951" w:type="dxa"/>
            <w:shd w:val="clear" w:color="auto" w:fill="auto"/>
            <w:vAlign w:val="center"/>
          </w:tcPr>
          <w:p w:rsidR="0020793E" w:rsidRDefault="0020793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auto"/>
          </w:tcPr>
          <w:p w:rsidR="0020793E" w:rsidRDefault="0058237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6"/>
                <w:szCs w:val="16"/>
              </w:rPr>
              <w:t>(объект, организация)</w:t>
            </w:r>
          </w:p>
        </w:tc>
        <w:tc>
          <w:tcPr>
            <w:tcW w:w="1843" w:type="dxa"/>
          </w:tcPr>
          <w:p w:rsidR="0020793E" w:rsidRDefault="0020793E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20793E" w:rsidRDefault="0020793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Защиты, функции:</w:t>
      </w:r>
    </w:p>
    <w:p w:rsidR="0020793E" w:rsidRDefault="0020793E">
      <w:pPr>
        <w:pStyle w:val="10"/>
        <w:rPr>
          <w:rFonts w:ascii="Arial" w:hAnsi="Arial" w:cs="Arial"/>
        </w:rPr>
        <w:sectPr w:rsidR="0020793E">
          <w:footerReference w:type="first" r:id="rId9"/>
          <w:type w:val="continuous"/>
          <w:pgSz w:w="11907" w:h="16840" w:code="9"/>
          <w:pgMar w:top="567" w:right="567" w:bottom="1134" w:left="1418" w:header="283" w:footer="283" w:gutter="0"/>
          <w:cols w:space="720"/>
          <w:docGrid w:linePitch="326"/>
        </w:sectPr>
      </w:pP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lastRenderedPageBreak/>
        <w:t>Трехступенчатая максимальная токовая защита от междуфазных повреждений;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Комбинированный пуск по напряжению (вольтметровая блокировка);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несимметричного режима;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Контроль исправности вторичных цепей ТН;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Контроль исправности вторичных цепей </w:t>
      </w:r>
      <w:proofErr w:type="gramStart"/>
      <w:r>
        <w:rPr>
          <w:rFonts w:ascii="Arial" w:hAnsi="Arial" w:cs="Arial"/>
        </w:rPr>
        <w:t>ТТ</w:t>
      </w:r>
      <w:proofErr w:type="gramEnd"/>
      <w:r>
        <w:rPr>
          <w:rFonts w:ascii="Arial" w:hAnsi="Arial" w:cs="Arial"/>
        </w:rPr>
        <w:t>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однофазных замыканий на землю;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</w:pPr>
      <w:r>
        <w:rPr>
          <w:rFonts w:ascii="Arial" w:hAnsi="Arial" w:cs="Arial"/>
        </w:rPr>
        <w:t>Защита от двойных замыканий на землю;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минимального напряжения;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повышения напряжения;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Защита от перегрузки;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Небалансная защита;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Защита от перегрузки батареи токами высших гармоник;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Выполнение команд: дуговой защиты, внешних защит, АЧР, ЧАПВ;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Автоматика: управление выключателем, АПВ, УРОВ, ускорение;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Учет ресурса коммутационных аппаратов;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Аварийный осциллограф.</w:t>
      </w:r>
    </w:p>
    <w:p w:rsidR="0020793E" w:rsidRDefault="0020793E">
      <w:pPr>
        <w:pStyle w:val="120"/>
        <w:rPr>
          <w:rFonts w:ascii="Arial" w:hAnsi="Arial" w:cs="Arial"/>
        </w:rPr>
        <w:sectPr w:rsidR="0020793E">
          <w:type w:val="continuous"/>
          <w:pgSz w:w="11907" w:h="16840" w:code="9"/>
          <w:pgMar w:top="1134" w:right="567" w:bottom="1134" w:left="1418" w:header="709" w:footer="0" w:gutter="0"/>
          <w:cols w:num="2" w:space="720" w:equalWidth="0">
            <w:col w:w="4606" w:space="708"/>
            <w:col w:w="4607"/>
          </w:cols>
        </w:sectPr>
      </w:pPr>
    </w:p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Аппаратная часть: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Анал</w:t>
      </w:r>
      <w:r w:rsidR="0006054C">
        <w:rPr>
          <w:rFonts w:ascii="Arial" w:hAnsi="Arial" w:cs="Arial"/>
        </w:rPr>
        <w:t>оговые входы: 6ТТ 1/5</w:t>
      </w:r>
      <w:proofErr w:type="gramStart"/>
      <w:r w:rsidR="0006054C">
        <w:rPr>
          <w:rFonts w:ascii="Arial" w:hAnsi="Arial" w:cs="Arial"/>
        </w:rPr>
        <w:t xml:space="preserve"> А</w:t>
      </w:r>
      <w:proofErr w:type="gramEnd"/>
      <w:r w:rsidR="0006054C">
        <w:rPr>
          <w:rFonts w:ascii="Arial" w:hAnsi="Arial" w:cs="Arial"/>
        </w:rPr>
        <w:t>; 1ТТНП 0,2/0,6</w:t>
      </w:r>
      <w:r>
        <w:rPr>
          <w:rFonts w:ascii="Arial" w:hAnsi="Arial" w:cs="Arial"/>
        </w:rPr>
        <w:t xml:space="preserve"> А, 3ТН 57,74 В; 1ТН 100 В;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Дискретные входы: 24, 4 (служебные);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Выходные реле: 24, 2 (неисправность устройства), 1 (тестовое);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Сервисные порты: Ethernet (RJ-45), USB type A (для исполнения с дисплеем);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Протоколы связи: Modbus TCP/RTU, МЭК 60870-5-103, МЭК 60870-5-104;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Протоколы синхронизации времени: </w:t>
      </w:r>
      <w:r>
        <w:rPr>
          <w:rFonts w:ascii="Arial" w:hAnsi="Arial" w:cs="Arial"/>
          <w:lang w:val="en-US"/>
        </w:rPr>
        <w:t>SNTP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PPS</w:t>
      </w:r>
      <w:r>
        <w:rPr>
          <w:rFonts w:ascii="Arial" w:hAnsi="Arial" w:cs="Arial"/>
        </w:rPr>
        <w:t xml:space="preserve"> (24 В, 220 В (при наличии </w:t>
      </w:r>
      <w:r>
        <w:rPr>
          <w:rFonts w:ascii="Arial" w:hAnsi="Arial" w:cs="Arial"/>
          <w:lang w:val="en-US"/>
        </w:rPr>
        <w:t>PRP</w:t>
      </w:r>
      <w:r>
        <w:rPr>
          <w:rFonts w:ascii="Arial" w:hAnsi="Arial" w:cs="Arial"/>
        </w:rPr>
        <w:t xml:space="preserve">)), </w:t>
      </w:r>
      <w:r>
        <w:rPr>
          <w:rFonts w:ascii="Arial" w:hAnsi="Arial" w:cs="Arial"/>
          <w:lang w:val="en-US"/>
        </w:rPr>
        <w:t>IRIG</w:t>
      </w:r>
      <w:r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B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en-US"/>
        </w:rPr>
        <w:t>PTP</w:t>
      </w:r>
      <w:r>
        <w:rPr>
          <w:rFonts w:ascii="Arial" w:hAnsi="Arial" w:cs="Arial"/>
        </w:rPr>
        <w:t>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Дополнительные функции: гибкая (пользовательская) логика; конфигурируемые пользователем дискретные входа, выходные реле, сигнальные светодиоды и функциональные клавиши (электронные ключи управления);</w:t>
      </w:r>
    </w:p>
    <w:p w:rsidR="0020793E" w:rsidRDefault="00582371">
      <w:pPr>
        <w:pStyle w:val="10"/>
        <w:numPr>
          <w:ilvl w:val="0"/>
          <w:numId w:val="2"/>
        </w:numPr>
        <w:tabs>
          <w:tab w:val="left" w:pos="284"/>
        </w:tabs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Степень защиты по ГОСТ 14254-2015 (IEC 60529-2013) – IP20.</w:t>
      </w:r>
    </w:p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Аппаратная часть на выбор:</w:t>
      </w:r>
    </w:p>
    <w:p w:rsidR="0020793E" w:rsidRDefault="0020793E">
      <w:pPr>
        <w:pStyle w:val="130"/>
        <w:rPr>
          <w:rFonts w:ascii="Arial" w:hAnsi="Arial" w:cs="Arial"/>
        </w:rPr>
        <w:sectPr w:rsidR="0020793E">
          <w:type w:val="continuous"/>
          <w:pgSz w:w="11907" w:h="16840" w:code="9"/>
          <w:pgMar w:top="1134" w:right="567" w:bottom="1134" w:left="1418" w:header="709" w:footer="0" w:gutter="0"/>
          <w:cols w:space="720"/>
        </w:sectPr>
      </w:pP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Тип исполнения:</w:t>
      </w:r>
    </w:p>
    <w:p w:rsidR="00BF1D21" w:rsidRDefault="0006054C" w:rsidP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1516404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BF1D21">
            <w:rPr>
              <w:rFonts w:ascii="Arial" w:hAnsi="Arial" w:cs="Arial"/>
            </w:rPr>
            <w:sym w:font="Wingdings 2" w:char="F052"/>
          </w:r>
        </w:sdtContent>
      </w:sdt>
      <w:r w:rsidR="00BF1D21">
        <w:rPr>
          <w:rFonts w:ascii="Arial" w:hAnsi="Arial" w:cs="Arial"/>
        </w:rPr>
        <w:t xml:space="preserve"> Общепромышленное (типовое);</w:t>
      </w:r>
    </w:p>
    <w:p w:rsidR="00BF1D21" w:rsidRDefault="0006054C" w:rsidP="00BF1D2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56028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F1D21">
            <w:rPr>
              <w:rFonts w:ascii="MS Gothic" w:eastAsia="MS Gothic" w:hAnsi="MS Gothic" w:cs="Arial" w:hint="eastAsia"/>
            </w:rPr>
            <w:t>☐</w:t>
          </w:r>
        </w:sdtContent>
      </w:sdt>
      <w:r w:rsidR="00BF1D21">
        <w:rPr>
          <w:rFonts w:ascii="Arial" w:hAnsi="Arial" w:cs="Arial"/>
        </w:rPr>
        <w:t xml:space="preserve"> АЭС. Обозначение по НП-001-15:</w:t>
      </w:r>
    </w:p>
    <w:p w:rsidR="00BF1D21" w:rsidRDefault="0006054C" w:rsidP="00BF1D21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9840967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F1D21">
            <w:rPr>
              <w:rFonts w:ascii="MS Gothic" w:eastAsia="MS Gothic" w:hAnsi="MS Gothic" w:cs="Arial" w:hint="eastAsia"/>
            </w:rPr>
            <w:t>☐</w:t>
          </w:r>
        </w:sdtContent>
      </w:sdt>
      <w:r w:rsidR="00BF1D21">
        <w:rPr>
          <w:rFonts w:ascii="Arial" w:hAnsi="Arial" w:cs="Arial"/>
        </w:rPr>
        <w:t xml:space="preserve"> 4Н (</w:t>
      </w:r>
      <w:proofErr w:type="gramStart"/>
      <w:r w:rsidR="00BF1D21">
        <w:rPr>
          <w:rFonts w:ascii="Arial" w:hAnsi="Arial" w:cs="Arial"/>
        </w:rPr>
        <w:t>типовое</w:t>
      </w:r>
      <w:proofErr w:type="gramEnd"/>
      <w:r w:rsidR="00BF1D21">
        <w:rPr>
          <w:rFonts w:ascii="Arial" w:hAnsi="Arial" w:cs="Arial"/>
        </w:rPr>
        <w:t xml:space="preserve"> для АЭС);</w:t>
      </w:r>
    </w:p>
    <w:p w:rsidR="0020793E" w:rsidRDefault="0006054C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52990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3Н, 3О, 3У, 3НО, 3НУ;</w:t>
      </w:r>
    </w:p>
    <w:p w:rsidR="0020793E" w:rsidRDefault="0006054C">
      <w:pPr>
        <w:pStyle w:val="1"/>
        <w:numPr>
          <w:ilvl w:val="0"/>
          <w:numId w:val="0"/>
        </w:numPr>
        <w:tabs>
          <w:tab w:val="clear" w:pos="567"/>
          <w:tab w:val="left" w:pos="993"/>
        </w:tabs>
        <w:ind w:left="567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5871339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2Н, 2О, 2У, 2НО, 2НУ.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Напряжение оперативного питания: 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3733581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постоянное 110 В (88 В - 121 В);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10719188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постоянное 220 В (176 В – 242 В);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074974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переменное 220 В (176 В – 242 В).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Вид климатического исполнения по ГОСТ 15150-69: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0514520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УХЛ 3.1 (типовое);</w:t>
      </w:r>
    </w:p>
    <w:p w:rsidR="0020793E" w:rsidRDefault="0006054C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15156570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УХЛ 3.1 (</w:t>
      </w:r>
      <w:proofErr w:type="gramStart"/>
      <w:r w:rsidR="00582371">
        <w:rPr>
          <w:rFonts w:ascii="Arial" w:hAnsi="Arial" w:cs="Arial"/>
        </w:rPr>
        <w:t>до</w:t>
      </w:r>
      <w:proofErr w:type="gramEnd"/>
      <w:r w:rsidR="00582371">
        <w:rPr>
          <w:rFonts w:ascii="Arial" w:hAnsi="Arial" w:cs="Arial"/>
        </w:rPr>
        <w:t xml:space="preserve"> минус 40, без дисплея);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7664504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О</w:t>
      </w:r>
      <w:proofErr w:type="gramStart"/>
      <w:r w:rsidR="00582371">
        <w:rPr>
          <w:rFonts w:ascii="Arial" w:hAnsi="Arial" w:cs="Arial"/>
        </w:rPr>
        <w:t>4</w:t>
      </w:r>
      <w:proofErr w:type="gramEnd"/>
      <w:r w:rsidR="00582371">
        <w:rPr>
          <w:rFonts w:ascii="Arial" w:hAnsi="Arial" w:cs="Arial"/>
        </w:rPr>
        <w:t>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Степень защиты оболочки</w:t>
      </w:r>
      <w:r>
        <w:rPr>
          <w:rFonts w:ascii="Arial" w:hAnsi="Arial" w:cs="Arial"/>
          <w:b w:val="0"/>
        </w:rPr>
        <w:t>: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628757155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IP 40 по лицевой панели (</w:t>
      </w:r>
      <w:proofErr w:type="gramStart"/>
      <w:r w:rsidR="00582371">
        <w:rPr>
          <w:rFonts w:ascii="Arial" w:hAnsi="Arial" w:cs="Arial"/>
        </w:rPr>
        <w:t>типовое</w:t>
      </w:r>
      <w:proofErr w:type="gramEnd"/>
      <w:r w:rsidR="00582371">
        <w:rPr>
          <w:rFonts w:ascii="Arial" w:hAnsi="Arial" w:cs="Arial"/>
        </w:rPr>
        <w:t>);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3571069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IP 51 по лицевой панели;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588752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IP 52 (с применением дополнительного каркаса, кроме зажимов для подключения).</w:t>
      </w:r>
    </w:p>
    <w:p w:rsidR="0020793E" w:rsidRDefault="0058237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br w:type="column"/>
      </w:r>
      <w:r>
        <w:rPr>
          <w:rFonts w:ascii="Arial" w:hAnsi="Arial" w:cs="Arial"/>
        </w:rPr>
        <w:lastRenderedPageBreak/>
        <w:t>Порты связи:</w:t>
      </w:r>
    </w:p>
    <w:p w:rsidR="0020793E" w:rsidRDefault="0006054C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768197894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2 порта </w:t>
      </w:r>
      <w:r w:rsidR="00582371">
        <w:rPr>
          <w:rFonts w:ascii="Arial" w:hAnsi="Arial" w:cs="Arial"/>
          <w:lang w:val="en-US"/>
        </w:rPr>
        <w:t>RS</w:t>
      </w:r>
      <w:r w:rsidR="00582371">
        <w:rPr>
          <w:rFonts w:ascii="Arial" w:hAnsi="Arial" w:cs="Arial"/>
        </w:rPr>
        <w:t xml:space="preserve">-485 и 2 порта </w:t>
      </w:r>
      <w:r w:rsidR="00582371">
        <w:rPr>
          <w:rFonts w:ascii="Arial" w:hAnsi="Arial" w:cs="Arial"/>
          <w:lang w:val="en-US"/>
        </w:rPr>
        <w:t>Ethernet</w:t>
      </w:r>
      <w:r w:rsidR="00582371">
        <w:rPr>
          <w:rFonts w:ascii="Arial" w:hAnsi="Arial" w:cs="Arial"/>
        </w:rPr>
        <w:t xml:space="preserve"> (</w:t>
      </w:r>
      <w:r w:rsidR="00582371">
        <w:rPr>
          <w:rFonts w:ascii="Arial" w:hAnsi="Arial" w:cs="Arial"/>
          <w:lang w:val="en-US"/>
        </w:rPr>
        <w:t>RJ</w:t>
      </w:r>
      <w:r w:rsidR="00582371">
        <w:rPr>
          <w:rFonts w:ascii="Arial" w:hAnsi="Arial" w:cs="Arial"/>
        </w:rPr>
        <w:t>-45) (</w:t>
      </w:r>
      <w:proofErr w:type="gramStart"/>
      <w:r w:rsidR="00582371">
        <w:rPr>
          <w:rFonts w:ascii="Arial" w:hAnsi="Arial" w:cs="Arial"/>
        </w:rPr>
        <w:t>типовое</w:t>
      </w:r>
      <w:proofErr w:type="gramEnd"/>
      <w:r w:rsidR="00582371">
        <w:rPr>
          <w:rFonts w:ascii="Arial" w:hAnsi="Arial" w:cs="Arial"/>
        </w:rPr>
        <w:t>);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353458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2 порта </w:t>
      </w:r>
      <w:r w:rsidR="00582371">
        <w:rPr>
          <w:rFonts w:ascii="Arial" w:hAnsi="Arial" w:cs="Arial"/>
          <w:lang w:val="en-US"/>
        </w:rPr>
        <w:t>RS</w:t>
      </w:r>
      <w:r w:rsidR="00582371">
        <w:rPr>
          <w:rFonts w:ascii="Arial" w:hAnsi="Arial" w:cs="Arial"/>
        </w:rPr>
        <w:t xml:space="preserve">-485 и 2 порта </w:t>
      </w:r>
      <w:r w:rsidR="00582371">
        <w:rPr>
          <w:rFonts w:ascii="Arial" w:hAnsi="Arial" w:cs="Arial"/>
          <w:lang w:val="en-US"/>
        </w:rPr>
        <w:t>Ethernet</w:t>
      </w:r>
      <w:r w:rsidR="00582371">
        <w:rPr>
          <w:rFonts w:ascii="Arial" w:hAnsi="Arial" w:cs="Arial"/>
        </w:rPr>
        <w:t xml:space="preserve"> (</w:t>
      </w:r>
      <w:r w:rsidR="00582371">
        <w:rPr>
          <w:rFonts w:ascii="Arial" w:hAnsi="Arial" w:cs="Arial"/>
          <w:lang w:val="en-US"/>
        </w:rPr>
        <w:t>LC</w:t>
      </w:r>
      <w:r w:rsidR="00582371">
        <w:rPr>
          <w:rFonts w:ascii="Arial" w:hAnsi="Arial" w:cs="Arial"/>
        </w:rPr>
        <w:t>).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Протоколы связи:</w:t>
      </w:r>
    </w:p>
    <w:p w:rsidR="0020793E" w:rsidRDefault="0006054C">
      <w:pPr>
        <w:pStyle w:val="13"/>
        <w:ind w:firstLine="0"/>
      </w:pPr>
      <w:sdt>
        <w:sdtPr>
          <w:rPr>
            <w:rFonts w:ascii="Arial" w:hAnsi="Arial" w:cs="Arial"/>
          </w:rPr>
          <w:id w:val="-160302668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GOOSE и </w:t>
      </w:r>
      <w:r w:rsidR="00582371">
        <w:rPr>
          <w:rFonts w:ascii="Arial" w:hAnsi="Arial" w:cs="Arial"/>
          <w:lang w:val="en-US"/>
        </w:rPr>
        <w:t>MMS</w:t>
      </w:r>
      <w:r w:rsidR="00582371">
        <w:rPr>
          <w:rFonts w:ascii="Arial" w:hAnsi="Arial" w:cs="Arial"/>
        </w:rPr>
        <w:t xml:space="preserve"> (МЭК 61850-8-1).</w:t>
      </w:r>
    </w:p>
    <w:p w:rsidR="0020793E" w:rsidRDefault="00582371">
      <w:pPr>
        <w:pStyle w:val="130"/>
        <w:rPr>
          <w:rFonts w:ascii="Arial" w:hAnsi="Arial" w:cs="Arial"/>
          <w:b w:val="0"/>
        </w:rPr>
      </w:pPr>
      <w:r>
        <w:rPr>
          <w:rFonts w:ascii="Arial" w:hAnsi="Arial" w:cs="Arial"/>
        </w:rPr>
        <w:t>Протокол резервирования связи:</w:t>
      </w:r>
    </w:p>
    <w:p w:rsidR="0020793E" w:rsidRDefault="0006054C">
      <w:pPr>
        <w:pStyle w:val="1"/>
        <w:numPr>
          <w:ilvl w:val="0"/>
          <w:numId w:val="0"/>
        </w:numPr>
      </w:pPr>
      <w:sdt>
        <w:sdtPr>
          <w:rPr>
            <w:rFonts w:ascii="Arial" w:hAnsi="Arial" w:cs="Arial"/>
          </w:rPr>
          <w:id w:val="440575710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LinkBackUp + </w:t>
      </w:r>
      <w:r w:rsidR="00582371">
        <w:rPr>
          <w:rFonts w:ascii="Arial" w:hAnsi="Arial" w:cs="Arial"/>
          <w:lang w:val="en-US"/>
        </w:rPr>
        <w:t>PRP</w:t>
      </w:r>
      <w:r w:rsidR="00582371">
        <w:rPr>
          <w:rFonts w:ascii="Arial" w:hAnsi="Arial" w:cs="Arial"/>
        </w:rPr>
        <w:t xml:space="preserve"> </w:t>
      </w:r>
      <w:r w:rsidR="00582371">
        <w:rPr>
          <w:rStyle w:val="af3"/>
          <w:rFonts w:ascii="Arial" w:hAnsi="Arial" w:cs="Arial"/>
          <w:b/>
        </w:rPr>
        <w:endnoteReference w:id="1"/>
      </w:r>
      <w:r w:rsidR="00582371">
        <w:rPr>
          <w:rFonts w:ascii="Arial" w:hAnsi="Arial" w:cs="Arial"/>
        </w:rPr>
        <w:t xml:space="preserve"> (типовое);</w:t>
      </w:r>
    </w:p>
    <w:p w:rsidR="0020793E" w:rsidRDefault="0006054C">
      <w:pPr>
        <w:pStyle w:val="13"/>
        <w:ind w:firstLine="0"/>
      </w:pPr>
      <w:sdt>
        <w:sdtPr>
          <w:rPr>
            <w:rFonts w:ascii="Arial" w:hAnsi="Arial" w:cs="Arial"/>
          </w:rPr>
          <w:id w:val="167075022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</w:t>
      </w:r>
      <w:proofErr w:type="gramStart"/>
      <w:r w:rsidR="00582371">
        <w:rPr>
          <w:rFonts w:ascii="Arial" w:hAnsi="Arial" w:cs="Arial"/>
          <w:lang w:val="en-US"/>
        </w:rPr>
        <w:t>PRP</w:t>
      </w:r>
      <w:r w:rsidR="00582371">
        <w:rPr>
          <w:rFonts w:ascii="Arial" w:hAnsi="Arial" w:cs="Arial"/>
        </w:rPr>
        <w:t xml:space="preserve"> </w:t>
      </w:r>
      <w:proofErr w:type="gramEnd"/>
      <w:r w:rsidR="00582371">
        <w:rPr>
          <w:rStyle w:val="af3"/>
          <w:rFonts w:ascii="Arial" w:hAnsi="Arial" w:cs="Arial"/>
          <w:b/>
        </w:rPr>
        <w:endnoteReference w:id="2"/>
      </w:r>
      <w:r w:rsidR="00582371">
        <w:rPr>
          <w:rFonts w:ascii="Arial" w:hAnsi="Arial" w:cs="Arial"/>
        </w:rPr>
        <w:t>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 xml:space="preserve">Конфигурация устройства: 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825826877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Типовая логика;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3996863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Нетиповая логика (указывается в разделе дополнительные требования).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аналоговых входов тока: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4903159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5</w:t>
      </w:r>
      <w:proofErr w:type="gramStart"/>
      <w:r w:rsidR="00582371">
        <w:rPr>
          <w:rFonts w:ascii="Arial" w:hAnsi="Arial" w:cs="Arial"/>
        </w:rPr>
        <w:t xml:space="preserve"> А</w:t>
      </w:r>
      <w:proofErr w:type="gramEnd"/>
      <w:r w:rsidR="00582371">
        <w:rPr>
          <w:rFonts w:ascii="Arial" w:hAnsi="Arial" w:cs="Arial"/>
        </w:rPr>
        <w:t xml:space="preserve"> (типовой);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131268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1 А.</w:t>
      </w:r>
    </w:p>
    <w:p w:rsidR="0020793E" w:rsidRDefault="00582371">
      <w:pPr>
        <w:pStyle w:val="130"/>
        <w:rPr>
          <w:rFonts w:ascii="Arial" w:hAnsi="Arial" w:cs="Arial"/>
        </w:rPr>
      </w:pPr>
      <w:r>
        <w:rPr>
          <w:rFonts w:ascii="Arial" w:hAnsi="Arial" w:cs="Arial"/>
        </w:rPr>
        <w:t>Номинал аналогового входа ТТНП:</w:t>
      </w:r>
    </w:p>
    <w:p w:rsidR="0020793E" w:rsidRDefault="0006054C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4288632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0,6</w:t>
      </w:r>
      <w:proofErr w:type="gramStart"/>
      <w:r w:rsidR="00582371">
        <w:rPr>
          <w:rFonts w:ascii="Arial" w:hAnsi="Arial" w:cs="Arial"/>
        </w:rPr>
        <w:t xml:space="preserve"> А</w:t>
      </w:r>
      <w:proofErr w:type="gramEnd"/>
      <w:r w:rsidR="00582371">
        <w:rPr>
          <w:rFonts w:ascii="Arial" w:hAnsi="Arial" w:cs="Arial"/>
        </w:rPr>
        <w:t xml:space="preserve"> (типовой);</w:t>
      </w:r>
    </w:p>
    <w:p w:rsidR="0020793E" w:rsidRDefault="0006054C">
      <w:pPr>
        <w:pStyle w:val="1"/>
        <w:numPr>
          <w:ilvl w:val="0"/>
          <w:numId w:val="0"/>
        </w:numPr>
        <w:sectPr w:rsidR="0020793E">
          <w:endnotePr>
            <w:numFmt w:val="decimal"/>
          </w:endnotePr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  <w:sdt>
        <w:sdtPr>
          <w:rPr>
            <w:rFonts w:ascii="Arial" w:hAnsi="Arial" w:cs="Arial"/>
          </w:rPr>
          <w:id w:val="-1063487453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0,2 А.</w:t>
      </w:r>
    </w:p>
    <w:p w:rsidR="0020793E" w:rsidRDefault="0020793E">
      <w:pPr>
        <w:pStyle w:val="1"/>
        <w:numPr>
          <w:ilvl w:val="0"/>
          <w:numId w:val="0"/>
        </w:numPr>
        <w:sectPr w:rsidR="0020793E">
          <w:type w:val="continuous"/>
          <w:pgSz w:w="11907" w:h="16840" w:code="9"/>
          <w:pgMar w:top="1134" w:right="567" w:bottom="11907" w:left="1418" w:header="425" w:footer="0" w:gutter="0"/>
          <w:cols w:num="2" w:sep="1" w:space="708" w:equalWidth="0">
            <w:col w:w="4606" w:space="708"/>
            <w:col w:w="4607"/>
          </w:cols>
        </w:sectPr>
      </w:pPr>
    </w:p>
    <w:p w:rsidR="0020793E" w:rsidRDefault="00582371">
      <w:pPr>
        <w:pStyle w:val="120"/>
        <w:spacing w:before="2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Стандартный комплект поставки: </w:t>
      </w:r>
    </w:p>
    <w:p w:rsidR="003A59FE" w:rsidRDefault="003A59FE" w:rsidP="003A59FE">
      <w:pPr>
        <w:pStyle w:val="1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Устройство, базовая версия программного обеспечения EKRASMS-SP (сервер связи, программа настройки и мониторинга, программа для конфигурирования версии «Free» – редактор гибкой (пользовательской) логики), эксплуатационная документация (согласно ведомости), комплект для монтажа, ЗИП (согласно ведомости).</w:t>
      </w:r>
    </w:p>
    <w:p w:rsidR="0020793E" w:rsidRDefault="00582371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 xml:space="preserve">Дополнительное оборудование, программное обеспечение (ПО) и аксессуары: </w:t>
      </w:r>
      <w:r>
        <w:rPr>
          <w:rFonts w:ascii="Arial" w:hAnsi="Arial" w:cs="Arial"/>
          <w:vertAlign w:val="superscript"/>
        </w:rPr>
        <w:t>3</w:t>
      </w:r>
    </w:p>
    <w:p w:rsidR="00582371" w:rsidRDefault="00582371" w:rsidP="0058237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Комплект принадлежностей для монтажа:</w:t>
      </w:r>
    </w:p>
    <w:p w:rsidR="00582371" w:rsidRDefault="0006054C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790591"/>
          <w14:checkbox>
            <w14:checked w14:val="1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Arial" w:hAnsi="Arial" w:cs="Arial"/>
            </w:rPr>
            <w:sym w:font="Wingdings 2" w:char="F052"/>
          </w:r>
        </w:sdtContent>
      </w:sdt>
      <w:r w:rsidR="00582371">
        <w:rPr>
          <w:rFonts w:ascii="Arial" w:hAnsi="Arial" w:cs="Arial"/>
        </w:rPr>
        <w:t xml:space="preserve"> стандартный – ЭКРА.305651.021</w:t>
      </w:r>
    </w:p>
    <w:p w:rsidR="00582371" w:rsidRDefault="0006054C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5043460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с уменьшенной глубиной на 30мм – ЭКРА.687432.015-01</w:t>
      </w:r>
    </w:p>
    <w:p w:rsidR="00582371" w:rsidRDefault="0006054C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31295205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с уменьшенной глубиной на 50мм – ЭКРА.687432.015</w:t>
      </w:r>
    </w:p>
    <w:p w:rsidR="00582371" w:rsidRDefault="0006054C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8501501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с уменьшенной глубиной на 96</w:t>
      </w:r>
      <w:r w:rsidR="00582371">
        <w:rPr>
          <w:rFonts w:ascii="Arial" w:hAnsi="Arial" w:cs="Arial"/>
          <w:vertAlign w:val="superscript"/>
        </w:rPr>
        <w:t>+4</w:t>
      </w:r>
      <w:r w:rsidR="00582371">
        <w:rPr>
          <w:rFonts w:ascii="Arial" w:hAnsi="Arial" w:cs="Arial"/>
        </w:rPr>
        <w:t>мм – ЭКРА.687432.015-02</w:t>
      </w:r>
    </w:p>
    <w:p w:rsidR="00582371" w:rsidRDefault="0006054C" w:rsidP="00582371">
      <w:pPr>
        <w:pStyle w:val="1"/>
        <w:numPr>
          <w:ilvl w:val="0"/>
          <w:numId w:val="0"/>
        </w:num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07114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582371">
            <w:rPr>
              <w:rFonts w:ascii="MS Gothic" w:eastAsia="MS Gothic" w:hAnsi="MS Gothic" w:cs="Arial" w:hint="eastAsia"/>
            </w:rPr>
            <w:t>☐</w:t>
          </w:r>
        </w:sdtContent>
      </w:sdt>
      <w:r w:rsidR="00582371">
        <w:rPr>
          <w:rFonts w:ascii="Arial" w:hAnsi="Arial" w:cs="Arial"/>
        </w:rPr>
        <w:t xml:space="preserve"> выносного (КСО) – ЭКРА.301241.189</w:t>
      </w:r>
    </w:p>
    <w:p w:rsidR="004A54BB" w:rsidRDefault="004A54BB" w:rsidP="004A54B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Дополнительное оборудование для организации локальной сети.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A54BB" w:rsidTr="004A54B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-645586936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A54BB" w:rsidRDefault="004A54B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A54BB" w:rsidRDefault="004A54BB" w:rsidP="004A54BB">
      <w:pPr>
        <w:pStyle w:val="120"/>
        <w:rPr>
          <w:rFonts w:ascii="Arial" w:hAnsi="Arial" w:cs="Arial"/>
        </w:rPr>
      </w:pPr>
    </w:p>
    <w:p w:rsidR="004A54BB" w:rsidRDefault="004A54BB" w:rsidP="004A54BB">
      <w:pPr>
        <w:pStyle w:val="13"/>
      </w:pPr>
    </w:p>
    <w:p w:rsidR="004A54BB" w:rsidRDefault="004A54BB" w:rsidP="004A54BB">
      <w:pPr>
        <w:pStyle w:val="13"/>
      </w:pPr>
    </w:p>
    <w:p w:rsidR="004A54BB" w:rsidRDefault="004A54BB" w:rsidP="004A54BB">
      <w:pPr>
        <w:pStyle w:val="120"/>
        <w:rPr>
          <w:rFonts w:ascii="Arial" w:hAnsi="Arial" w:cs="Arial"/>
        </w:rPr>
      </w:pPr>
      <w:r>
        <w:rPr>
          <w:rFonts w:ascii="Arial" w:hAnsi="Arial" w:cs="Arial"/>
        </w:rPr>
        <w:t>Дополнительные требования.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4"/>
      </w:tblGrid>
      <w:tr w:rsidR="004A54BB" w:rsidTr="004A54BB">
        <w:sdt>
          <w:sdtPr>
            <w:rPr>
              <w:rFonts w:ascii="Arial" w:hAnsi="Arial" w:cs="Arial"/>
              <w:sz w:val="22"/>
              <w:szCs w:val="22"/>
              <w:lang w:eastAsia="en-US"/>
            </w:rPr>
            <w:id w:val="268204112"/>
            <w:showingPlcHdr/>
          </w:sdtPr>
          <w:sdtEndPr/>
          <w:sdtContent>
            <w:tc>
              <w:tcPr>
                <w:tcW w:w="991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4A54BB" w:rsidRDefault="004A54BB">
                <w:pPr>
                  <w:rPr>
                    <w:rFonts w:ascii="Arial" w:hAnsi="Arial" w:cs="Arial"/>
                    <w:sz w:val="22"/>
                    <w:szCs w:val="22"/>
                    <w:lang w:eastAsia="en-US"/>
                  </w:rPr>
                </w:pPr>
                <w:r>
                  <w:rPr>
                    <w:rStyle w:val="a7"/>
                    <w:lang w:eastAsia="en-US"/>
                  </w:rPr>
                  <w:t>Место для ввода текста.</w:t>
                </w:r>
              </w:p>
            </w:tc>
          </w:sdtContent>
        </w:sdt>
      </w:tr>
    </w:tbl>
    <w:p w:rsidR="004A54BB" w:rsidRDefault="004A54BB" w:rsidP="004A54BB">
      <w:pPr>
        <w:pStyle w:val="13"/>
      </w:pPr>
    </w:p>
    <w:p w:rsidR="004A54BB" w:rsidRDefault="004A54BB" w:rsidP="004A54BB">
      <w:pPr>
        <w:pStyle w:val="13"/>
      </w:pPr>
    </w:p>
    <w:p w:rsidR="00125226" w:rsidRDefault="00125226" w:rsidP="00125226">
      <w:pPr>
        <w:pStyle w:val="13"/>
      </w:pPr>
    </w:p>
    <w:tbl>
      <w:tblPr>
        <w:tblStyle w:val="tablecenter"/>
        <w:tblW w:w="5000" w:type="pct"/>
        <w:tblLook w:val="04A0" w:firstRow="1" w:lastRow="0" w:firstColumn="1" w:lastColumn="0" w:noHBand="0" w:noVBand="1"/>
      </w:tblPr>
      <w:tblGrid>
        <w:gridCol w:w="1387"/>
        <w:gridCol w:w="1593"/>
        <w:gridCol w:w="2350"/>
        <w:gridCol w:w="416"/>
        <w:gridCol w:w="1966"/>
        <w:gridCol w:w="454"/>
        <w:gridCol w:w="1928"/>
      </w:tblGrid>
      <w:tr w:rsidR="00125226" w:rsidTr="00125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5226" w:rsidRDefault="00125226">
            <w:pPr>
              <w:pStyle w:val="a8"/>
              <w:spacing w:before="0" w:beforeAutospacing="0" w:afterAutospacing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Заказчик.</w:t>
            </w: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125226" w:rsidRDefault="00125226">
            <w:pPr>
              <w:pStyle w:val="a8"/>
              <w:spacing w:before="0" w:beforeAutospacing="0" w:afterAutospacing="0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Предприятие: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894193022"/>
            <w:showingPlcHdr/>
          </w:sdtPr>
          <w:sdtEndPr/>
          <w:sdtContent>
            <w:tc>
              <w:tcPr>
                <w:tcW w:w="3524" w:type="pct"/>
                <w:gridSpan w:val="5"/>
                <w:tcBorders>
                  <w:top w:val="nil"/>
                  <w:left w:val="nil"/>
                  <w:right w:val="nil"/>
                </w:tcBorders>
                <w:tcMar>
                  <w:top w:w="57" w:type="dxa"/>
                  <w:left w:w="85" w:type="dxa"/>
                  <w:bottom w:w="57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spacing w:before="0" w:beforeAutospacing="0" w:afterAutospacing="0"/>
                  <w:jc w:val="left"/>
                  <w:rPr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b w:val="0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125226" w:rsidTr="0012522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25226" w:rsidRDefault="0012522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125226" w:rsidRDefault="00125226">
            <w:pPr>
              <w:pStyle w:val="a8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Заполнил:</w:t>
            </w: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524064890"/>
            <w:showingPlcHdr/>
          </w:sdtPr>
          <w:sdtEndPr/>
          <w:sdtContent>
            <w:tc>
              <w:tcPr>
                <w:tcW w:w="1164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06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25226" w:rsidRDefault="0012522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129214514"/>
            <w:showingPlcHdr/>
          </w:sdtPr>
          <w:sdtEndPr/>
          <w:sdtContent>
            <w:tc>
              <w:tcPr>
                <w:tcW w:w="974" w:type="pct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  <w:tc>
          <w:tcPr>
            <w:tcW w:w="22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125226" w:rsidRDefault="00125226">
            <w:pPr>
              <w:pStyle w:val="a8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  <w:lang w:eastAsia="en-US"/>
            </w:rPr>
            <w:id w:val="-144520200"/>
            <w:showingPlcHdr/>
          </w:sdtPr>
          <w:sdtEndPr/>
          <w:sdtContent>
            <w:tc>
              <w:tcPr>
                <w:tcW w:w="955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tcMar>
                  <w:top w:w="28" w:type="dxa"/>
                  <w:left w:w="85" w:type="dxa"/>
                  <w:bottom w:w="28" w:type="dxa"/>
                  <w:right w:w="85" w:type="dxa"/>
                </w:tcMar>
                <w:hideMark/>
              </w:tcPr>
              <w:p w:rsidR="00125226" w:rsidRDefault="00125226">
                <w:pPr>
                  <w:pStyle w:val="a8"/>
                  <w:rPr>
                    <w:rFonts w:ascii="Arial" w:hAnsi="Arial" w:cs="Arial"/>
                    <w:sz w:val="20"/>
                    <w:szCs w:val="20"/>
                    <w:lang w:eastAsia="en-US"/>
                  </w:rPr>
                </w:pPr>
                <w:r>
                  <w:rPr>
                    <w:rStyle w:val="a7"/>
                    <w:rFonts w:ascii="Arial" w:hAnsi="Arial" w:cs="Arial"/>
                    <w:sz w:val="20"/>
                    <w:szCs w:val="20"/>
                    <w:lang w:eastAsia="en-US"/>
                  </w:rPr>
                  <w:t>Место для ввода текста.</w:t>
                </w:r>
              </w:p>
            </w:tc>
          </w:sdtContent>
        </w:sdt>
      </w:tr>
      <w:tr w:rsidR="00125226" w:rsidTr="00125226">
        <w:tc>
          <w:tcPr>
            <w:tcW w:w="687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20"/>
                <w:szCs w:val="20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(ФИО, должность)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top"/>
            <w:hideMark/>
          </w:tcPr>
          <w:p w:rsidR="00125226" w:rsidRDefault="00125226">
            <w:pPr>
              <w:pStyle w:val="a8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(Дата)</w:t>
            </w:r>
          </w:p>
        </w:tc>
      </w:tr>
    </w:tbl>
    <w:p w:rsidR="004A54BB" w:rsidRDefault="004A54BB" w:rsidP="004A54BB">
      <w:pPr>
        <w:pStyle w:val="13"/>
      </w:pPr>
    </w:p>
    <w:p w:rsidR="0020793E" w:rsidRDefault="0020793E" w:rsidP="004A54BB">
      <w:pPr>
        <w:pStyle w:val="120"/>
      </w:pPr>
    </w:p>
    <w:sectPr w:rsidR="0020793E">
      <w:pgSz w:w="11909" w:h="16834" w:code="9"/>
      <w:pgMar w:top="1134" w:right="567" w:bottom="1134" w:left="1418" w:header="567" w:footer="283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93E" w:rsidRDefault="00582371">
      <w:r>
        <w:separator/>
      </w:r>
    </w:p>
  </w:endnote>
  <w:endnote w:type="continuationSeparator" w:id="0">
    <w:p w:rsidR="0020793E" w:rsidRDefault="00582371">
      <w:r>
        <w:continuationSeparator/>
      </w:r>
    </w:p>
  </w:endnote>
  <w:endnote w:id="1">
    <w:p w:rsidR="0020793E" w:rsidRDefault="00582371">
      <w:pPr>
        <w:pStyle w:val="af1"/>
      </w:pPr>
      <w:r>
        <w:rPr>
          <w:rStyle w:val="af3"/>
        </w:rPr>
        <w:endnoteRef/>
      </w:r>
      <w:r>
        <w:t xml:space="preserve"> Стандартное исполнение терминала. </w:t>
      </w:r>
    </w:p>
    <w:p w:rsidR="0020793E" w:rsidRDefault="00582371">
      <w:pPr>
        <w:pStyle w:val="af1"/>
      </w:pPr>
      <w:r>
        <w:t>Применяется для:</w:t>
      </w:r>
    </w:p>
    <w:p w:rsidR="0020793E" w:rsidRDefault="00582371">
      <w:pPr>
        <w:pStyle w:val="af1"/>
        <w:numPr>
          <w:ilvl w:val="0"/>
          <w:numId w:val="12"/>
        </w:numPr>
      </w:pPr>
      <w:r>
        <w:t>протоколов 103, 104;</w:t>
      </w:r>
    </w:p>
    <w:p w:rsidR="0020793E" w:rsidRDefault="00582371">
      <w:pPr>
        <w:pStyle w:val="af1"/>
        <w:numPr>
          <w:ilvl w:val="0"/>
          <w:numId w:val="12"/>
        </w:numPr>
      </w:pPr>
      <w:r>
        <w:t>протокола 61850 при скорости трафика менее 55 Мбит/</w:t>
      </w:r>
      <w:proofErr w:type="gramStart"/>
      <w:r>
        <w:t>с</w:t>
      </w:r>
      <w:proofErr w:type="gramEnd"/>
      <w:r>
        <w:t xml:space="preserve">. </w:t>
      </w:r>
    </w:p>
  </w:endnote>
  <w:endnote w:id="2">
    <w:p w:rsidR="0020793E" w:rsidRDefault="00582371">
      <w:pPr>
        <w:pStyle w:val="af1"/>
      </w:pPr>
      <w:r>
        <w:rPr>
          <w:rStyle w:val="af3"/>
        </w:rPr>
        <w:endnoteRef/>
      </w:r>
      <w:r>
        <w:t xml:space="preserve"> Применяется для: </w:t>
      </w:r>
    </w:p>
    <w:p w:rsidR="0020793E" w:rsidRDefault="00582371">
      <w:pPr>
        <w:pStyle w:val="af1"/>
        <w:numPr>
          <w:ilvl w:val="0"/>
          <w:numId w:val="12"/>
        </w:numPr>
      </w:pPr>
      <w:r>
        <w:t>протокола 61850 при скорости трафика более 55 Мбит/</w:t>
      </w:r>
      <w:proofErr w:type="gramStart"/>
      <w:r>
        <w:t>с</w:t>
      </w:r>
      <w:proofErr w:type="gramEnd"/>
      <w:r>
        <w:t>;</w:t>
      </w:r>
    </w:p>
    <w:p w:rsidR="0020793E" w:rsidRDefault="00582371">
      <w:pPr>
        <w:pStyle w:val="af1"/>
        <w:numPr>
          <w:ilvl w:val="0"/>
          <w:numId w:val="12"/>
        </w:numPr>
      </w:pPr>
      <w:r>
        <w:t>дальнейшей модернизации сети АСУ ТП.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93E" w:rsidRDefault="00582371">
    <w:pPr>
      <w:pStyle w:val="a8"/>
      <w:jc w:val="right"/>
    </w:pPr>
    <w:r>
      <w:t xml:space="preserve">стр. </w:t>
    </w:r>
    <w:r>
      <w:fldChar w:fldCharType="begin"/>
    </w:r>
    <w:r>
      <w:instrText xml:space="preserve"> PAGE   \* MERGEFORMAT </w:instrText>
    </w:r>
    <w:r>
      <w:fldChar w:fldCharType="separate"/>
    </w:r>
    <w:r w:rsidR="0006054C">
      <w:rPr>
        <w:noProof/>
      </w:rPr>
      <w:t>2</w:t>
    </w:r>
    <w:r>
      <w:fldChar w:fldCharType="end"/>
    </w:r>
    <w:r>
      <w:t xml:space="preserve"> из </w:t>
    </w:r>
    <w:r w:rsidR="0006054C">
      <w:fldChar w:fldCharType="begin"/>
    </w:r>
    <w:r w:rsidR="0006054C">
      <w:instrText xml:space="preserve"> NUMPAGES   \* MERGEFORMAT </w:instrText>
    </w:r>
    <w:r w:rsidR="0006054C">
      <w:fldChar w:fldCharType="separate"/>
    </w:r>
    <w:r w:rsidR="0006054C">
      <w:rPr>
        <w:noProof/>
      </w:rPr>
      <w:t>2</w:t>
    </w:r>
    <w:r w:rsidR="0006054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93E" w:rsidRDefault="00582371">
      <w:r>
        <w:separator/>
      </w:r>
    </w:p>
  </w:footnote>
  <w:footnote w:type="continuationSeparator" w:id="0">
    <w:p w:rsidR="0020793E" w:rsidRDefault="0058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F64"/>
    <w:multiLevelType w:val="hybridMultilevel"/>
    <w:tmpl w:val="A6E63E5C"/>
    <w:lvl w:ilvl="0" w:tplc="CC42ABD6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E63EA9"/>
    <w:multiLevelType w:val="hybridMultilevel"/>
    <w:tmpl w:val="3774A902"/>
    <w:lvl w:ilvl="0" w:tplc="42506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764B7"/>
    <w:multiLevelType w:val="hybridMultilevel"/>
    <w:tmpl w:val="A4F83A52"/>
    <w:lvl w:ilvl="0" w:tplc="C2B4F4BA">
      <w:start w:val="1"/>
      <w:numFmt w:val="bullet"/>
      <w:pStyle w:val="1"/>
      <w:lvlText w:val=""/>
      <w:lvlJc w:val="left"/>
      <w:pPr>
        <w:tabs>
          <w:tab w:val="num" w:pos="283"/>
        </w:tabs>
        <w:ind w:left="283" w:hanging="283"/>
      </w:pPr>
      <w:rPr>
        <w:rFonts w:ascii="Wingdings 2" w:hAnsi="Wingdings 2" w:hint="default"/>
        <w:b w:val="0"/>
        <w:i w:val="0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3">
    <w:nsid w:val="2EAD5B69"/>
    <w:multiLevelType w:val="hybridMultilevel"/>
    <w:tmpl w:val="06BC92C2"/>
    <w:lvl w:ilvl="0" w:tplc="4250600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40B240E0"/>
    <w:multiLevelType w:val="hybridMultilevel"/>
    <w:tmpl w:val="9858028E"/>
    <w:lvl w:ilvl="0" w:tplc="2212950C">
      <w:start w:val="1"/>
      <w:numFmt w:val="bullet"/>
      <w:pStyle w:val="10"/>
      <w:suff w:val="space"/>
      <w:lvlText w:val=""/>
      <w:lvlJc w:val="left"/>
      <w:pPr>
        <w:ind w:left="1418" w:hanging="283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4C26251"/>
    <w:multiLevelType w:val="hybridMultilevel"/>
    <w:tmpl w:val="FC5620E6"/>
    <w:lvl w:ilvl="0" w:tplc="4250600E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5"/>
  </w:num>
  <w:num w:numId="11">
    <w:abstractNumId w:val="3"/>
  </w:num>
  <w:num w:numId="12">
    <w:abstractNumId w:val="1"/>
  </w:num>
  <w:num w:numId="1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AwHrc6yACrC89mmDQG0uTvtDT4M=" w:salt="mU9mIC5pRsaoQ873h5c5uA==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E"/>
    <w:rsid w:val="0006054C"/>
    <w:rsid w:val="00125226"/>
    <w:rsid w:val="0020793E"/>
    <w:rsid w:val="002A7E2D"/>
    <w:rsid w:val="003A59FE"/>
    <w:rsid w:val="004A54BB"/>
    <w:rsid w:val="00582371"/>
    <w:rsid w:val="00B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12522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heading 1"/>
    <w:basedOn w:val="a"/>
    <w:next w:val="a"/>
    <w:link w:val="12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spacing w:line="360" w:lineRule="auto"/>
      <w:ind w:left="720" w:firstLine="709"/>
      <w:contextualSpacing/>
      <w:jc w:val="both"/>
    </w:pPr>
    <w:rPr>
      <w:rFonts w:ascii="Arial" w:hAnsi="Arial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1Текст"/>
    <w:link w:val="1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1Текст Знак"/>
    <w:link w:val="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0">
    <w:name w:val="1Заголовок2"/>
    <w:next w:val="13"/>
    <w:link w:val="12Char"/>
    <w:pPr>
      <w:keepNext/>
      <w:keepLines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2Char">
    <w:name w:val="1Заголовок2 Char"/>
    <w:link w:val="1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30">
    <w:name w:val="1Заголовок3"/>
    <w:next w:val="13"/>
    <w:pPr>
      <w:keepNext/>
      <w:keepLines/>
      <w:spacing w:after="0" w:line="240" w:lineRule="auto"/>
      <w:ind w:left="284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1Список_точка"/>
    <w:basedOn w:val="13"/>
    <w:next w:val="13"/>
    <w:link w:val="1CharChar"/>
    <w:pPr>
      <w:numPr>
        <w:numId w:val="3"/>
      </w:numPr>
      <w:jc w:val="left"/>
    </w:pPr>
  </w:style>
  <w:style w:type="character" w:customStyle="1" w:styleId="1CharChar">
    <w:name w:val="1Список_точка Char Char"/>
    <w:basedOn w:val="14"/>
    <w:link w:val="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1Список_для_выбора"/>
    <w:basedOn w:val="10"/>
    <w:next w:val="13"/>
    <w:pPr>
      <w:numPr>
        <w:numId w:val="1"/>
      </w:numPr>
      <w:tabs>
        <w:tab w:val="left" w:pos="567"/>
      </w:tabs>
    </w:pPr>
  </w:style>
  <w:style w:type="character" w:customStyle="1" w:styleId="Bold">
    <w:name w:val="Bold"/>
    <w:uiPriority w:val="5"/>
    <w:rPr>
      <w:b/>
    </w:rPr>
  </w:style>
  <w:style w:type="character" w:styleId="a7">
    <w:name w:val="Placeholder Text"/>
    <w:uiPriority w:val="99"/>
    <w:semiHidden/>
    <w:rPr>
      <w:color w:val="80808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b/>
      <w:caps/>
      <w:sz w:val="24"/>
      <w:szCs w:val="24"/>
      <w:lang w:eastAsia="ru-RU"/>
    </w:rPr>
  </w:style>
  <w:style w:type="paragraph" w:customStyle="1" w:styleId="usual101">
    <w:name w:val="usual_10_1"/>
    <w:aliases w:val="0"/>
    <w:uiPriority w:val="15"/>
    <w:qFormat/>
    <w:pPr>
      <w:spacing w:after="0" w:line="240" w:lineRule="auto"/>
      <w:ind w:firstLine="709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Заголовок 1 Знак"/>
    <w:basedOn w:val="a0"/>
    <w:link w:val="1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signation">
    <w:name w:val="designation"/>
    <w:next w:val="a"/>
    <w:uiPriority w:val="1"/>
    <w:qFormat/>
    <w:pPr>
      <w:spacing w:after="0" w:line="36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table" w:customStyle="1" w:styleId="tablecenter">
    <w:name w:val="table_center"/>
    <w:basedOn w:val="a1"/>
    <w:uiPriority w:val="99"/>
    <w:rsid w:val="00125226"/>
    <w:pPr>
      <w:spacing w:after="0" w:line="240" w:lineRule="auto"/>
      <w:jc w:val="center"/>
    </w:pPr>
    <w:rPr>
      <w:rFonts w:ascii="Arial" w:eastAsia="Times New Roman" w:hAnsi="Arial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0"/>
        <w:jc w:val="center"/>
        <w:outlineLvl w:val="9"/>
      </w:pPr>
      <w:rPr>
        <w:rFonts w:ascii="Arial" w:hAnsi="Arial" w:cs="Arial" w:hint="default"/>
        <w:b/>
        <w:i w:val="0"/>
        <w:strike w:val="0"/>
        <w:dstrike w:val="0"/>
        <w:color w:val="auto"/>
        <w:sz w:val="22"/>
        <w:szCs w:val="22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100" w:beforeAutospacing="1" w:afterLines="0" w:after="100" w:afterAutospacing="1" w:line="240" w:lineRule="auto"/>
        <w:ind w:leftChars="0" w:left="0" w:rightChars="0" w:right="0" w:firstLineChars="0" w:firstLine="709"/>
        <w:jc w:val="both"/>
        <w:outlineLvl w:val="9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E9548C345744DAB84C6906465ADD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5686AD-3E5B-4A80-BF06-8042FA9E1DCA}"/>
      </w:docPartPr>
      <w:docPartBody>
        <w:p w:rsidR="005738DE" w:rsidRDefault="005738DE">
          <w:pPr>
            <w:pStyle w:val="AEE9548C345744DAB84C6906465ADD3D1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8DE"/>
    <w:rsid w:val="0057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Pr>
      <w:color w:val="808080"/>
    </w:rPr>
  </w:style>
  <w:style w:type="paragraph" w:customStyle="1" w:styleId="6800291548114EA3B2964050F717211A">
    <w:name w:val="6800291548114EA3B2964050F717211A"/>
  </w:style>
  <w:style w:type="paragraph" w:customStyle="1" w:styleId="C294E1A550CA48DABE01F0E492577BB1">
    <w:name w:val="C294E1A550CA48DABE01F0E492577BB1"/>
  </w:style>
  <w:style w:type="paragraph" w:customStyle="1" w:styleId="BC71E70BF30543B0936946EAF0A1B559">
    <w:name w:val="BC71E70BF30543B0936946EAF0A1B559"/>
  </w:style>
  <w:style w:type="paragraph" w:customStyle="1" w:styleId="2A6AF597FEA749929AA77632CAEE31C6">
    <w:name w:val="2A6AF597FEA749929AA77632CAEE31C6"/>
  </w:style>
  <w:style w:type="paragraph" w:customStyle="1" w:styleId="E4797096BC5043289D449F0D15FF56D0">
    <w:name w:val="E4797096BC5043289D449F0D15FF56D0"/>
  </w:style>
  <w:style w:type="paragraph" w:customStyle="1" w:styleId="AEE9548C345744DAB84C6906465ADD3D">
    <w:name w:val="AEE9548C345744DAB84C6906465ADD3D"/>
  </w:style>
  <w:style w:type="paragraph" w:customStyle="1" w:styleId="AEE9548C345744DAB84C6906465ADD3D1">
    <w:name w:val="AEE9548C345744DAB84C6906465ADD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4E1A550CA48DABE01F0E492577BB11">
    <w:name w:val="C294E1A550CA48DABE01F0E492577B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71E70BF30543B0936946EAF0A1B5591">
    <w:name w:val="BC71E70BF30543B0936946EAF0A1B55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5C70D25813443F819C6E8CB86B2409">
    <w:name w:val="195C70D25813443F819C6E8CB86B24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305EA-3EE1-4E58-A0E8-6EEAE7218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НПП "ЭКРА"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Евграфова Ирина Анатольевна</dc:creator>
  <cp:keywords/>
  <dc:description/>
  <cp:lastModifiedBy>Петров Иван Михайлович</cp:lastModifiedBy>
  <cp:revision>107</cp:revision>
  <cp:lastPrinted>2020-03-04T07:38:00Z</cp:lastPrinted>
  <dcterms:created xsi:type="dcterms:W3CDTF">2017-03-31T05:43:00Z</dcterms:created>
  <dcterms:modified xsi:type="dcterms:W3CDTF">2024-04-30T04:38:00Z</dcterms:modified>
</cp:coreProperties>
</file>